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A8" w:rsidRDefault="00F834A8" w:rsidP="00F834A8">
      <w:pPr>
        <w:pStyle w:val="Default"/>
        <w:jc w:val="both"/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Zasady przeprowadzenia rekrutacji i ochrony danych osobowych </w:t>
      </w:r>
    </w:p>
    <w:p w:rsidR="00F834A8" w:rsidRDefault="00F834A8" w:rsidP="00F834A8">
      <w:pPr>
        <w:pStyle w:val="Default"/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 pierwszej kolejności do oddziału przedszkolnego i klasy pierwszej przyjmuje się dzieci zamieszkałe w obwodzie szkoły. </w:t>
      </w:r>
    </w:p>
    <w:p w:rsidR="00F834A8" w:rsidRDefault="00F834A8" w:rsidP="00F834A8">
      <w:pPr>
        <w:pStyle w:val="Default"/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Do oddziału przedszkolnego i klasy pierwszej dzieci przyjmuje się po przeprowadzeniu postępowania rekrutacyjnego. </w:t>
      </w:r>
    </w:p>
    <w:p w:rsidR="00F834A8" w:rsidRDefault="00F834A8" w:rsidP="00F834A8">
      <w:pPr>
        <w:pStyle w:val="Default"/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 przyjęciu dziecka do przedszkola oraz do szkoły w trakcie roku szkolnego, w tym do klasy pierwszej decyduje dyrektor. (z wyjątkiem przypadków przyjęcia dzieci zamieszkałych w obwodzie szkoły, którzy są przyjmowani z urzędu)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 przypadku większej liczby kandydatów zamieszkałych na obszarze gminy niż liczba wolnych miejsc w oddziale przedszkolnym, </w:t>
      </w:r>
      <w:r>
        <w:rPr>
          <w:b/>
          <w:bCs/>
          <w:sz w:val="23"/>
          <w:szCs w:val="23"/>
        </w:rPr>
        <w:t xml:space="preserve">na pierwszym etapie postępowania rekrutacyjnego </w:t>
      </w:r>
      <w:r>
        <w:rPr>
          <w:sz w:val="23"/>
          <w:szCs w:val="23"/>
        </w:rPr>
        <w:t xml:space="preserve">są brane pod uwagę łącznie następujące kryteria: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KRYTERIA NABORU DO PRZEDSZKOLA</w:t>
      </w:r>
    </w:p>
    <w:p w:rsidR="00F834A8" w:rsidRPr="00F834A8" w:rsidRDefault="00F834A8" w:rsidP="00F834A8">
      <w:pPr>
        <w:pStyle w:val="Default"/>
        <w:jc w:val="center"/>
        <w:rPr>
          <w:sz w:val="23"/>
          <w:szCs w:val="23"/>
          <w:u w:val="single"/>
        </w:rPr>
      </w:pPr>
      <w:r w:rsidRPr="00F834A8">
        <w:rPr>
          <w:b/>
          <w:bCs/>
          <w:sz w:val="23"/>
          <w:szCs w:val="23"/>
          <w:u w:val="single"/>
        </w:rPr>
        <w:t>Kandydaci zamieszkali na terenie gminy</w:t>
      </w:r>
    </w:p>
    <w:p w:rsidR="00F834A8" w:rsidRDefault="00F834A8" w:rsidP="00F834A8">
      <w:pPr>
        <w:pStyle w:val="Default"/>
        <w:spacing w:after="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Liczba kandydatów jest mniejsza od liczby miejsc w przedszkolu. </w:t>
      </w:r>
    </w:p>
    <w:p w:rsidR="00F834A8" w:rsidRDefault="00F834A8" w:rsidP="00F834A8">
      <w:pPr>
        <w:pStyle w:val="Default"/>
        <w:spacing w:after="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Wszyscy zakwalifikowani kandydaci zostają przyjęci do przedszkola </w:t>
      </w:r>
    </w:p>
    <w:p w:rsidR="00F834A8" w:rsidRDefault="00F834A8" w:rsidP="00F834A8">
      <w:pPr>
        <w:pStyle w:val="Default"/>
        <w:spacing w:after="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Liczba kandydatów jest większa od liczby miejsc w przedszkolu.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Rekrutacja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Etap I - kryteria ustawowe – Wymienione kryteria mają jednakową wartość 1 punktu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wielodzietność rodziny kandydata;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niepełnosprawność kandydata;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niepełnosprawność jednego z rodziców kandydata;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niepełnosprawność obojga rodziców kandydata;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niepełnosprawność rodzeństwa kandydata;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samotne wychowywanie kandydata w rodzinie; </w:t>
      </w:r>
    </w:p>
    <w:p w:rsidR="00F834A8" w:rsidRDefault="00F834A8" w:rsidP="00F834A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objęcie kandydata pieczą zastępczą.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1.Brak rozstrzygnięcia (uzyskane równorzędne wyniki)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2.Są wolne miejsca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Etap II – kryteria określone przez organ prowadzący Art.20c. ust. 4, 5, 6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max</w:t>
      </w:r>
      <w:proofErr w:type="spellEnd"/>
      <w:r>
        <w:rPr>
          <w:sz w:val="23"/>
          <w:szCs w:val="23"/>
        </w:rPr>
        <w:t xml:space="preserve">. 6) </w:t>
      </w:r>
    </w:p>
    <w:p w:rsidR="00F834A8" w:rsidRDefault="00F834A8" w:rsidP="00F834A8">
      <w:pPr>
        <w:pStyle w:val="Default"/>
        <w:numPr>
          <w:ilvl w:val="0"/>
          <w:numId w:val="3"/>
        </w:numPr>
        <w:ind w:left="641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 zatrudnienia rodziców w pobliżu przedszkola (4p.) </w:t>
      </w:r>
    </w:p>
    <w:p w:rsidR="00F834A8" w:rsidRDefault="00F834A8" w:rsidP="00F834A8">
      <w:pPr>
        <w:pStyle w:val="Default"/>
        <w:numPr>
          <w:ilvl w:val="0"/>
          <w:numId w:val="3"/>
        </w:numPr>
        <w:ind w:left="641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starsze rodzeństwo uczęszczające do szkoły w pobliżu przedszkola (5p.) </w:t>
      </w:r>
    </w:p>
    <w:p w:rsidR="00F834A8" w:rsidRDefault="00F834A8" w:rsidP="00F834A8">
      <w:pPr>
        <w:pStyle w:val="Default"/>
        <w:numPr>
          <w:ilvl w:val="0"/>
          <w:numId w:val="3"/>
        </w:numPr>
        <w:ind w:left="641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rodzic pracujący na cały etat (6p.) </w:t>
      </w:r>
    </w:p>
    <w:p w:rsidR="00F834A8" w:rsidRDefault="00F834A8" w:rsidP="00F834A8">
      <w:pPr>
        <w:pStyle w:val="Default"/>
        <w:numPr>
          <w:ilvl w:val="0"/>
          <w:numId w:val="3"/>
        </w:numPr>
        <w:ind w:left="641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rodzic pracujący na ½ etatu (3p.) </w:t>
      </w:r>
    </w:p>
    <w:p w:rsidR="00F834A8" w:rsidRDefault="00F834A8" w:rsidP="00F834A8">
      <w:pPr>
        <w:pStyle w:val="Default"/>
        <w:numPr>
          <w:ilvl w:val="0"/>
          <w:numId w:val="3"/>
        </w:numPr>
        <w:ind w:left="641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orzeczenie o potrzebie kształcenia specjalnego (3p.)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Są nadal wolne miejsca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Rekrutacja uzupełniająca w dodatkowym terminie do 31 sierpnia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KRYTERIA NABORU DO PRZEDSZKOLA</w:t>
      </w:r>
    </w:p>
    <w:p w:rsidR="00F834A8" w:rsidRDefault="00F834A8" w:rsidP="00F834A8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F834A8">
        <w:rPr>
          <w:b/>
          <w:bCs/>
          <w:sz w:val="23"/>
          <w:szCs w:val="23"/>
          <w:u w:val="single"/>
        </w:rPr>
        <w:t>Kandydaci zamieszkali poza terenem gminy</w:t>
      </w:r>
    </w:p>
    <w:p w:rsidR="00F834A8" w:rsidRPr="00F834A8" w:rsidRDefault="00F834A8" w:rsidP="00F834A8">
      <w:pPr>
        <w:pStyle w:val="Default"/>
        <w:jc w:val="center"/>
        <w:rPr>
          <w:sz w:val="23"/>
          <w:szCs w:val="23"/>
          <w:u w:val="single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Przedszkole posiada wolne miejsca po zakończeniu rekrutacji kandydatów zamieszkałych na terenie gminy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Rekrutacja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Etap I – kryteria ustawowe </w:t>
      </w:r>
    </w:p>
    <w:p w:rsidR="00F834A8" w:rsidRDefault="00F834A8" w:rsidP="00F834A8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1.Brak rozstrzygnięcia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2.Są wolne miejsca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Etap II – kryteria określone przez organ prowadzący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Są nadal wolne miejsca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Rekrutacja uzupełniająca w dodatkowym terminie – do 31 sierpnia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spoza obwodu jest kilku kandydatów o takiej samej ilości punktów, bierzemy wtedy pod uwagę kolejność wpływu wniosków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Jeżeli w wyniku postępowania rekrutacyjnego dziecko zamieszkałe na obszarze danej gminy, któremu ta gmina ma obowiązek zapewnić możliwość korzystania z wychowania przedszkolnego, nie zostało przyjęte do oddziału przedszkolnego Szkoły, dyrektor informuje o nieprzyjęciu dziecka do przedszkola Burmistrza Gminy Sulejów.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tym przypadku </w:t>
      </w:r>
      <w:r>
        <w:rPr>
          <w:b/>
          <w:bCs/>
          <w:sz w:val="23"/>
          <w:szCs w:val="23"/>
        </w:rPr>
        <w:t xml:space="preserve">Burmistrz jest obowiązany pisemnie wskazać rodzicom inne publiczne przedszkole albo inną publiczną formę wychowania przedszkolnego, które mogą przyjąć dziecko.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Jeżeli przyjęcie dziecka do oddziału przedszkolnego lub do klasy I w trakcie roku szkolnego wymaga przeprowadzenia zmian organizacyjnych pracy szkoły powodujących dodatkowe skutki finansowe, dyrektor może przyjąć ucznia po uzyskaniu zgody organu prowadzącego.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Postępowanie rekrutacyjne jest prowadzone na wniosek rodzica dziecka.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Wniosek o przyjęcie do przedszkola, szkoły składa się do Dyrektora Szkoły.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Procedura rekrutacyjna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Postępowanie rekrutacyjne do oddziału przedszkolnego przeprowadza się co roku na kolejny rok szkolny na wolne miejsca.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Dyrektor szkoły nie później niż odpowiednio do końca lutego podaje kandydatom do wiadomości kryteria.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Rodzice dzieci przyjętych do oddziału przedszkolnego corocznie składają na kolejny rok szkolny deklarację o kontynuowaniu wychowania przedszkolnego w tym oddziale w terminie 7 dni poprzedzających termin rozpoczęcia postępowania rekrutacyjnego, czyli przed 3 marca lub składają wniosek o przyjęcie dziecka do klasy I.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 celu zapewnienia dziecku podczas pobytu w przedszkolu lub szkole odpowiedniej opieki, odżywiania oraz metod opiekuńczo-wychowawczych rodzic dziecka przekazuje dyrektorowi szkoły uznane przez niego za istotne dane o stanie zdrowia, stosowanej diecie i rozwoju psychofizycznym dziecka.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Wniosek o przyjęcie do oddziału przedszkolnego oraz szkoły może być złożony do nie więcej niż trzech wybranych publicznych przedszkoli, albo szkół.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We wniosku, o którym mowa w ust. 6, określa się kolejność wybranych publicznych przedszkoli, publicznych innych form wychowania przedszkolnego albo publicznych szkół w porządku od najbardziej do najmniej preferowanych.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Postępowanie rekrutacyjne przeprowadza komisja rekrutacyjna powołana przez dyrektora szkoły. Dyrektor wyznacza przewodniczącego komisji rekrutacyjnej.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 zadań komisji rekrutacyjnej należy w szczególności: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ustalenie wyników postępowania rekrutacyjnego i podanie do publicznej wiadomości listy kandydatów zakwalifikowanych i kandydatów niezakwalifikowanych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ustalenie i podanie do publicznej wiadomości listy kandydatów przyjętych i kandydatów nieprzyjętych. Lista zawiera imiona i nazwiska kandydatów przyjętych i kandydatów nieprzyjętych lub informację o liczbie wolnych miejsc.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sporządzenie protokołu postępowania rekrutacyjnego.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pageBreakBefore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Wyniki postępowania rekrutacyjnego podaje się do publicznej wiadomości w formie listy kandydatów zakwalifikowanych i kandydatów niezakwalifikowanych, zawierającej imiona i nazwiska kandydatów oraz informację o zakwalifikowaniu albo niezakwalifikowaniu kandydata do danego oddziału przedszkolnego lub szkoły.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Listy podaje się do publicznej wiadomości poprzez umieszczenie w widocznym miejscu w siedzibie szkoły. Listy zawierają imiona i nazwiska kandydatów uszeregowane w kolejności alfabetycznej oraz najniższą liczbę punktów, która uprawnia do przyjęcia.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Dzień podania do publicznej wiadomości listy jest określany w formie adnotacji umieszczonej na tej liście, opatrzonej podpisem przewodniczącego komisji rekrutacyjnej.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Jeżeli po przeprowadzeniu postępowania rekrutacyjnego szkoła nadal dysponuje wolnymi miejscami, dyrektor szkoły przeprowadza postępowanie uzupełniające.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b/>
          <w:bCs/>
          <w:sz w:val="23"/>
          <w:szCs w:val="23"/>
        </w:rPr>
        <w:t xml:space="preserve">Postępowanie uzupełniające powinno zakończyć się do końca sierpnia </w:t>
      </w:r>
      <w:r>
        <w:rPr>
          <w:sz w:val="23"/>
          <w:szCs w:val="23"/>
        </w:rPr>
        <w:t xml:space="preserve">roku szkolnego poprzedzającego rok szkolny, na który jest przeprowadzane postępowanie rekrutacyjne.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Dokumenty występujące w procedurze naboru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Protokół postępowania rekrutacyjnego.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Zarządzenie dyrektora w sprawie powołania komisji rekrutacyjnej.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Lista kandydatów zakwalifikowanych do rekrutacji.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Lista kandydatów niezakwalifikowanych do rekrutacji.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Lista kandydatów przyjętych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Lista kandydatów nieprzyjętych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Wniosek do komisji rekrutacyjnej o sporządzenie uzasadnienia odmowy przyjęcia kandydata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8) Uzasadnienie odmowy przyjęcia kandydata.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9) Odwołanie od rozstrzygnięcia komisji rekrutacyjnej.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10) Wniosek o przyjęcie do oddziału przedszkolnego, lub szkoły.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11) Deklaracja o kontynuowaniu wychowania przedszkolnego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12) Deklaracja o kontynuowaniu uczestnictwa w zajęciach organizowanych przez placówkę oświatowo-wychowawczą 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13) Oświadczenie o dochodach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14) Orzeczenie PPP o niepełnosprawności dziecka lub innego członka rodziny</w:t>
      </w:r>
    </w:p>
    <w:p w:rsidR="00F834A8" w:rsidRDefault="00F834A8" w:rsidP="00F834A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15) Lista kandydatów zamieszkałych na trenie gminy, którzy zostali nieprzyjęci do przedszkola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Ochrona danych osobowych kandydatów </w:t>
      </w:r>
    </w:p>
    <w:p w:rsidR="00F834A8" w:rsidRDefault="00F834A8" w:rsidP="00F834A8">
      <w:pPr>
        <w:pStyle w:val="Default"/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Dane osobowe kandydatów </w:t>
      </w:r>
      <w:r>
        <w:rPr>
          <w:sz w:val="23"/>
          <w:szCs w:val="23"/>
        </w:rPr>
        <w:t xml:space="preserve">zgromadzone w celach postępowania rekrutacyjnego oraz dokumentacja postępowania rekrutacyjnego </w:t>
      </w:r>
      <w:r>
        <w:rPr>
          <w:b/>
          <w:bCs/>
          <w:sz w:val="23"/>
          <w:szCs w:val="23"/>
        </w:rPr>
        <w:t xml:space="preserve">są przechowywane nie dłużej niż do końca okresu, w którym uczeń korzysta z wychowania przedszkolnego lub </w:t>
      </w:r>
      <w:r>
        <w:rPr>
          <w:sz w:val="23"/>
          <w:szCs w:val="23"/>
        </w:rPr>
        <w:t xml:space="preserve">szkoły </w:t>
      </w:r>
    </w:p>
    <w:p w:rsidR="00F834A8" w:rsidRDefault="00F834A8" w:rsidP="00F834A8">
      <w:pPr>
        <w:pStyle w:val="Default"/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Dane osobowe kandydatów nieprzyjętych </w:t>
      </w:r>
      <w:r>
        <w:rPr>
          <w:sz w:val="23"/>
          <w:szCs w:val="23"/>
        </w:rPr>
        <w:t xml:space="preserve">zgromadzone w celach postępowania rekrutacyjnego są przechowywane w szkole </w:t>
      </w:r>
      <w:r>
        <w:rPr>
          <w:b/>
          <w:bCs/>
          <w:sz w:val="23"/>
          <w:szCs w:val="23"/>
        </w:rPr>
        <w:t xml:space="preserve">przez okres roku, </w:t>
      </w:r>
      <w:r>
        <w:rPr>
          <w:sz w:val="23"/>
          <w:szCs w:val="23"/>
        </w:rPr>
        <w:t xml:space="preserve">chyba że na rozstrzygnięcie dyrektora szkoły została wniesiona skarga do sądu administracyjnego i postępowanie nie zostało zakończone prawomocnym wyrokiem.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 xml:space="preserve">Wszyscy członkowie komisji rekrutacyjnej zobowiązani są do złożenia oświadczenia o ochronie danych osobowych.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Procedura odwoławcza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W terminie 7 dni od dnia podania do publicznej wiadomości listy kandydatów </w:t>
      </w:r>
      <w:r>
        <w:rPr>
          <w:sz w:val="23"/>
          <w:szCs w:val="23"/>
        </w:rPr>
        <w:t xml:space="preserve">przyjętych i kandydatów nieprzyjętych, rodzic kandydata może wystąpić do komisji rekrutacyjnej z wnioskiem o </w:t>
      </w:r>
      <w:r>
        <w:rPr>
          <w:b/>
          <w:bCs/>
          <w:sz w:val="23"/>
          <w:szCs w:val="23"/>
        </w:rPr>
        <w:t xml:space="preserve">sporządzenie uzasadnienia odmowy </w:t>
      </w:r>
      <w:r>
        <w:rPr>
          <w:sz w:val="23"/>
          <w:szCs w:val="23"/>
        </w:rPr>
        <w:t xml:space="preserve">przyjęcia kandydata do przedszkola lub szkoły.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pageBreakBefore/>
        <w:jc w:val="both"/>
        <w:rPr>
          <w:sz w:val="23"/>
          <w:szCs w:val="23"/>
        </w:rPr>
      </w:pPr>
    </w:p>
    <w:p w:rsidR="00F834A8" w:rsidRDefault="00F834A8" w:rsidP="00F834A8">
      <w:pPr>
        <w:pStyle w:val="Default"/>
        <w:spacing w:after="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Uzasadnienie sporządza się w terminie 5 dni </w:t>
      </w:r>
      <w:r>
        <w:rPr>
          <w:sz w:val="23"/>
          <w:szCs w:val="23"/>
        </w:rPr>
        <w:t xml:space="preserve">od dnia wystąpienia przez rodzica kandydata z wnioskiem, o którym mowa w ust. 1. </w:t>
      </w:r>
      <w:r>
        <w:rPr>
          <w:b/>
          <w:bCs/>
          <w:sz w:val="23"/>
          <w:szCs w:val="23"/>
        </w:rPr>
        <w:t xml:space="preserve">Uzasadnienie zawiera przyczyny odmowy przyjęcia, w tym najniższą liczbę punktów, która uprawniała do przyjęcia, oraz liczbę punktów, którą kandydat uzyskał w postępowaniu rekrutacyjnym. </w:t>
      </w:r>
    </w:p>
    <w:p w:rsidR="00F834A8" w:rsidRDefault="00F834A8" w:rsidP="00F834A8">
      <w:pPr>
        <w:pStyle w:val="Default"/>
        <w:spacing w:after="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Rodzic kandydata </w:t>
      </w:r>
      <w:r>
        <w:rPr>
          <w:sz w:val="23"/>
          <w:szCs w:val="23"/>
        </w:rPr>
        <w:t xml:space="preserve">może wnieść do dyrektora szkoły </w:t>
      </w:r>
      <w:r>
        <w:rPr>
          <w:b/>
          <w:bCs/>
          <w:sz w:val="23"/>
          <w:szCs w:val="23"/>
        </w:rPr>
        <w:t xml:space="preserve">odwołanie od rozstrzygnięcia komisji rekrutacyjnej, w terminie 7 dni od dnia otrzymania uzasadnienia. </w:t>
      </w:r>
    </w:p>
    <w:p w:rsidR="00F834A8" w:rsidRDefault="00F834A8" w:rsidP="00F834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Dyrektor </w:t>
      </w:r>
      <w:r>
        <w:rPr>
          <w:b/>
          <w:bCs/>
          <w:sz w:val="23"/>
          <w:szCs w:val="23"/>
        </w:rPr>
        <w:t xml:space="preserve">rozpatruje odwołanie od rozstrzygnięcia komisji rekrutacyjnej w terminie 7 dni od dnia </w:t>
      </w:r>
    </w:p>
    <w:p w:rsidR="00536852" w:rsidRDefault="00536852" w:rsidP="00F834A8">
      <w:pPr>
        <w:jc w:val="both"/>
      </w:pPr>
    </w:p>
    <w:sectPr w:rsidR="00536852" w:rsidSect="00F834A8">
      <w:pgSz w:w="11906" w:h="17338"/>
      <w:pgMar w:top="1144" w:right="1416" w:bottom="860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79A"/>
    <w:multiLevelType w:val="hybridMultilevel"/>
    <w:tmpl w:val="D4381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B1213"/>
    <w:multiLevelType w:val="hybridMultilevel"/>
    <w:tmpl w:val="159EB6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2647447"/>
    <w:multiLevelType w:val="hybridMultilevel"/>
    <w:tmpl w:val="2A5C7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8110C"/>
    <w:multiLevelType w:val="hybridMultilevel"/>
    <w:tmpl w:val="8698F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314DF"/>
    <w:multiLevelType w:val="hybridMultilevel"/>
    <w:tmpl w:val="D3D67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4A8"/>
    <w:rsid w:val="00536852"/>
    <w:rsid w:val="00F8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3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Łęczno</dc:creator>
  <cp:keywords/>
  <dc:description/>
  <cp:lastModifiedBy>sp Łęczno</cp:lastModifiedBy>
  <cp:revision>1</cp:revision>
  <dcterms:created xsi:type="dcterms:W3CDTF">2014-02-28T11:44:00Z</dcterms:created>
  <dcterms:modified xsi:type="dcterms:W3CDTF">2014-02-28T11:49:00Z</dcterms:modified>
</cp:coreProperties>
</file>